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0E9" w:rsidRDefault="00706429">
      <w:r>
        <w:t xml:space="preserve">     </w:t>
      </w:r>
      <w:r w:rsidR="002100E8">
        <w:rPr>
          <w:noProof/>
        </w:rPr>
        <w:drawing>
          <wp:inline distT="0" distB="0" distL="0" distR="0">
            <wp:extent cx="5940425" cy="8170996"/>
            <wp:effectExtent l="19050" t="0" r="3175" b="0"/>
            <wp:docPr id="1" name="Рисунок 1" descr="F:\1. управление ОУ\о конфликтной комисс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. управление ОУ\о конфликтной комиссии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429" w:rsidRDefault="00706429">
      <w:r>
        <w:t xml:space="preserve">                                           </w:t>
      </w:r>
    </w:p>
    <w:p w:rsidR="002100E8" w:rsidRDefault="002100E8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100E8" w:rsidRDefault="002100E8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100E8" w:rsidRDefault="002100E8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lastRenderedPageBreak/>
        <w:t>-изучать претензии, проводить рассмотрение представленных материалов;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-принимать объективное решение;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-предлагать альтернативные пути решения конфликтного вопроса,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-информировать подавшего заявление о принятом решении.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2.3.Комиссия рассматривает вопросы: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-по организации работы Учреждения;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-по нарушению участниками образовательного процесса этических норм, норм деловой этики;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-по разрешению конфликтных ситуаций, связанных с несогласием родителей (законных представителей) с решением руководителя Учреждения, педагогических работников;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 по разрешению конфликтных ситуаций, связанных с индивидуальной оценкой образовательных достижений учащихся (за исключением результатов итоговой аттестации в формате ГИА, ЕГЭ);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-другие вопросы, рассматриваемые участниками как спорные и вынесенные на рассмотрение Комиссии.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2.4.Для решения отдельных вопросов Комиссия обращается за получением достоверной информации к участникам конфликта.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2.5.Для получения правомерного решения Комиссия использует различные нормативные правовые документы, информационную и справочную литературу, обращается к специалистам, в компетенции которых находится рассматриваемый вопрос.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2.6. Комиссия приступает к своей деятельности: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-если в Учреждении возникает спорный вопрос или конфликтная ситуация между участниками образовательного процесса;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-по прямому поручению представителя Учредителя;</w:t>
      </w:r>
    </w:p>
    <w:p w:rsidR="00DB2E85" w:rsidRPr="00DB2E85" w:rsidRDefault="00DB2E85" w:rsidP="00DB2E85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-когда имеют место жалобы одних из участников образовательного процесса на действия других в вышестоящие инстанции (если вышестоящая инстанция при поступлении такой жалобы признает ее существенной и передает ее в Комиссию).</w:t>
      </w:r>
    </w:p>
    <w:p w:rsidR="00DB2E85" w:rsidRPr="00DB2E85" w:rsidRDefault="00DB2E85" w:rsidP="00DB2E85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B2E85" w:rsidRPr="00DB2E85" w:rsidRDefault="00DB2E85" w:rsidP="00DB2E85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B2E85">
        <w:rPr>
          <w:rFonts w:ascii="Times New Roman" w:hAnsi="Times New Roman" w:cs="Times New Roman"/>
          <w:b/>
          <w:bCs/>
          <w:sz w:val="24"/>
          <w:szCs w:val="24"/>
        </w:rPr>
        <w:t>Права, обязанности и ответственность.</w:t>
      </w:r>
    </w:p>
    <w:p w:rsidR="00DB2E85" w:rsidRPr="00DB2E85" w:rsidRDefault="00DB2E85" w:rsidP="00DB2E85">
      <w:pPr>
        <w:pStyle w:val="a4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3.1.В целях выполнения своих функций Комиссия в установленном порядке вправе: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-принимать к рассмотрению заявления любого участника образовательного процесса при несогласии с решением или действием руководителя, педагога дополнительного образования, учащегося;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-затребовать материалы решения экспертной комиссии учреждения;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-запрашивать дополнительную документацию, материалы для проведения самостоятельного изучения вопроса;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-получать письменные объяснения, материалы, проводить устный опрос участников конфликта;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-рекомендовать приостанавливать или отменять ранее принятые решения, ставшие предметом спора, на основании проведенного изучения;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-приглашать на заседания Комиссии любого работника учреждения, имеющего информацию по рассматриваемому вопросу;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-заслушивать на заседании Комиссии отчет экспертной комиссии по требованию заявителя;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-принимать решение по каждому спорному вопросу, относящемуся к ее  компетенции;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-рекомендовать изменения в локальных актах Учреждения с целью демократизации основ управления или расширения прав участников  образовательного процесса.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3.2.Председатель и члены Комиссии обязаны: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 соблюдать требования законодательных и нормативных правовых актов;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lastRenderedPageBreak/>
        <w:t>-принимать к рассмотрению заявления любого участника образовательного процесса при несогласии с решением или действием администрации, педагога, родителей;</w:t>
      </w:r>
    </w:p>
    <w:p w:rsidR="00DB2E85" w:rsidRPr="00DB2E85" w:rsidRDefault="00DB2E85" w:rsidP="00DB2E85">
      <w:pPr>
        <w:pStyle w:val="a4"/>
        <w:ind w:firstLine="360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-присутствовать на всех заседаниях Комиссии и  приминать активное участие в рассмотрении поданных заявлений в устной или письменной форме;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-осуществлять своевременное и объективное рассмотрение заявлений в соответствии с Положением и требованиями нормативных правовых актов;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-выполнять возложенные на них функции на высоком профессиональном уровне, соблюдая этические и моральные нормы;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-принимать решение по заявленному вопросу открытым голосованием;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-принимать своевременно решение в установленные сроки, если не оговорены дополнительные сроки рассмотрения заявления;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-своевременно информировать руководство Учреждения о возникающих проблемах или трудностях, которые могут привести к нарушению сроков рассмотрения заявлений;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-давать обоснованный ответ в устной или письменной форме в соответствии с пожеланиями заявителя;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 соблюдать конфиденциальность и режим информационной безопасности;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3.3.Комиссия несет ответственность за принимаемые решения.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3.4.В случае неисполнения или ненадлежащего исполнения возложенных обязанностей, нарушения требований конфиденциальности и информационной безопасности, злоупотреблений установленными полномочиями, совершенных из корыстной или иной личной заинтересованности, председатель и члены конфликтной комиссии несут ответственность в соответствии с законодательством Российской Федерации.</w:t>
      </w:r>
    </w:p>
    <w:p w:rsidR="00DB2E85" w:rsidRPr="00DB2E85" w:rsidRDefault="00DB2E85" w:rsidP="00DB2E85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B2E85" w:rsidRPr="00DB2E85" w:rsidRDefault="00DB2E85" w:rsidP="00DB2E85">
      <w:pPr>
        <w:pStyle w:val="a4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DB2E85">
        <w:rPr>
          <w:rFonts w:ascii="Times New Roman" w:hAnsi="Times New Roman" w:cs="Times New Roman"/>
          <w:b/>
          <w:bCs/>
          <w:sz w:val="24"/>
          <w:szCs w:val="24"/>
        </w:rPr>
        <w:t>4.Организация работы Комиссии</w:t>
      </w:r>
    </w:p>
    <w:p w:rsidR="00DB2E85" w:rsidRPr="00DB2E85" w:rsidRDefault="00DB2E85" w:rsidP="00DB2E85">
      <w:pPr>
        <w:pStyle w:val="a4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4.1.Работу Комиссии возглавляет председатель, который организует её работу, распределяет обязанности между членами Комиссии, осуществляет контроль за работой Комиссии в соответствии с Положением.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4.2.Утверждение членов комиссии и назначение ее председателя оформляются приказом по Учреждению.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4.3.Комиссия осуществляет свою деятельность, руководствуясь нормативно- правовыми и законодательными документами.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4.4.Комиссия заседает по мере поступления письменных заявлений.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4.5.Решения принимаются большинством голосов от списочного состава открытым голосованием. В случае равенства голосов председатель Комиссии имеет право решающего голоса.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4.6.Заседания, все решения, принимаемые комиссией, оформляются протоколом, которые подписываются председателем и всеми членами Комиссии.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4.7.Заявления, журнал регистрации заявлений, решение о результатах рассмотрения заявления, протоколы заседаний Комиссии, хранятся в документах Учреждения три года.</w:t>
      </w:r>
    </w:p>
    <w:p w:rsidR="00DB2E85" w:rsidRPr="00DB2E85" w:rsidRDefault="00DB2E85" w:rsidP="00DB2E85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4.8. Делопроизводство Комиссии ведет её председатель. Председатель Комиссии обеспечивает техническую подготовку заседаний, ведение протоколов заседание Комиссии.</w:t>
      </w:r>
    </w:p>
    <w:p w:rsidR="00DB2E85" w:rsidRPr="00DB2E85" w:rsidRDefault="00DB2E85" w:rsidP="00DB2E85">
      <w:pPr>
        <w:pStyle w:val="a4"/>
        <w:ind w:firstLine="360"/>
        <w:rPr>
          <w:rFonts w:ascii="Times New Roman" w:hAnsi="Times New Roman" w:cs="Times New Roman"/>
          <w:sz w:val="24"/>
          <w:szCs w:val="24"/>
        </w:rPr>
      </w:pPr>
    </w:p>
    <w:p w:rsidR="00DB2E85" w:rsidRPr="00DB2E85" w:rsidRDefault="00DB2E85" w:rsidP="00DB2E85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B2E85">
        <w:rPr>
          <w:rFonts w:ascii="Times New Roman" w:hAnsi="Times New Roman" w:cs="Times New Roman"/>
          <w:b/>
          <w:bCs/>
          <w:sz w:val="24"/>
          <w:szCs w:val="24"/>
        </w:rPr>
        <w:t>Порядок подачи заявления, рассмотрения и принятия решения</w:t>
      </w:r>
    </w:p>
    <w:p w:rsidR="00DB2E85" w:rsidRPr="00DB2E85" w:rsidRDefault="00DB2E85" w:rsidP="00DB2E85">
      <w:pPr>
        <w:pStyle w:val="a4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5.1.Право подачи заявления имеет право любой участник образовательного  процесса.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5.2. Аргументированное заявление подаётся в письменной форме.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 xml:space="preserve">5.3.Член Комиссии, принявший заявление, должен надлежащим образом оформить поступление заявления и уведомить заблаговременно не позднее, чем за пять дней, о дате </w:t>
      </w:r>
      <w:r w:rsidRPr="00DB2E85">
        <w:rPr>
          <w:rFonts w:ascii="Times New Roman" w:hAnsi="Times New Roman" w:cs="Times New Roman"/>
          <w:sz w:val="24"/>
          <w:szCs w:val="24"/>
        </w:rPr>
        <w:lastRenderedPageBreak/>
        <w:t>и времени заседания Комиссии, сообщить о сроках рассмотрения заявления конфликтующим Сторонам.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5.4.Неявка на заседание Комиссии заявителя, надлежащим образом извещенного о рассмотрении дела, не являются препятствием для рассмотрения спора.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5.5.В целях проверки изложенных сведений (по поручению, инициативе председателя Комиссии) может быть сформирована оперативная группа для выяснения обстоятельств спорного вопроса и поиска его решения, организовано проведение служебного расследования. Результаты предоставляются в форме заключения с приложением документов и материалов, собранных в рамках служебного расследования.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5.6.Рассмотрение заявления и принятие решения в срок не позднее 30 дней</w:t>
      </w:r>
      <w:r w:rsidRPr="00DB2E8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B2E85">
        <w:rPr>
          <w:rFonts w:ascii="Times New Roman" w:hAnsi="Times New Roman" w:cs="Times New Roman"/>
          <w:sz w:val="24"/>
          <w:szCs w:val="24"/>
        </w:rPr>
        <w:t>с</w:t>
      </w:r>
    </w:p>
    <w:p w:rsidR="00DB2E85" w:rsidRPr="00DB2E85" w:rsidRDefault="00DB2E85" w:rsidP="00DB2E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момента подачи, если срок ответа не оговорен дополнительно.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5.7.Родитель (законный представитель) имеет право присутствовать при рассмотрении своего заявления, указанные лица должны иметь при себе документы, удостоверяющие личность.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5.8.По результатам рассмотрения дела Комиссия вправе вынести следующие решения: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-обязать одну или несколько сторон - участников спора, конфликта совершить определенные действия, либо воздержаться от каких-либо действий;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-обязать виновную сторону - участника спора, конфликта принести официальные извинения пострадавшим лицам;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 xml:space="preserve">-довести данное решение до всех заинтересованных лиц. 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По результатам рассмотрения заявления председатель Комиссии готовит</w:t>
      </w:r>
    </w:p>
    <w:p w:rsidR="00DB2E85" w:rsidRPr="00DB2E85" w:rsidRDefault="00DB2E85" w:rsidP="00DB2E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Письменный  ответ (если иное не высказано заявителем).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В решении должны быть указаны: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 дата его принятия, состав Комиссии, место и время рассмотрения спора;</w:t>
      </w:r>
    </w:p>
    <w:p w:rsidR="00DB2E85" w:rsidRPr="00DB2E85" w:rsidRDefault="00DB2E85" w:rsidP="00DB2E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-наименование участников спора, фамилии и должности их представителей с указанием полномочий;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-сущность спора, заявления и объяснения лиц, участвующих в рассмотрении спора;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-обстоятельства дела, установленные Комиссией, доказательства, на основании которых принято решение, нормативные акты, положения, которыми руководствовалась Комиссия при принятии решения;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-содержание принятого решения;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-срок и порядок исполнения принятого решения.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5.9. Комиссия выносит определение о прекращении разбирательства по спору, если: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-стороны достигли соглашения о прекращении разбирательства по спору;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-спор не подлежит рассмотрению Комиссией.</w:t>
      </w:r>
    </w:p>
    <w:p w:rsidR="00DB2E85" w:rsidRPr="00DB2E85" w:rsidRDefault="00DB2E85" w:rsidP="00DB2E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2E85">
        <w:rPr>
          <w:rFonts w:ascii="Times New Roman" w:hAnsi="Times New Roman" w:cs="Times New Roman"/>
          <w:sz w:val="24"/>
          <w:szCs w:val="24"/>
        </w:rPr>
        <w:t>5.10.В течение семи дней после получения решения Комиссии, любая из сторон, уведомив об этом другую сторону, может просить Комиссию исправить допущенную в решении ошибку, опечатку либо иную ошибку аналогичного характера.</w:t>
      </w:r>
    </w:p>
    <w:p w:rsidR="00DB2E85" w:rsidRPr="00DB2E85" w:rsidRDefault="00DB2E85" w:rsidP="00DB2E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B2E85" w:rsidRPr="00DB2E85" w:rsidRDefault="00DB2E85" w:rsidP="00706429">
      <w:pPr>
        <w:jc w:val="both"/>
      </w:pPr>
    </w:p>
    <w:sectPr w:rsidR="00DB2E85" w:rsidRPr="00DB2E85" w:rsidSect="004102FA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A40" w:rsidRDefault="00967A40" w:rsidP="00D15AC2">
      <w:r>
        <w:separator/>
      </w:r>
    </w:p>
  </w:endnote>
  <w:endnote w:type="continuationSeparator" w:id="0">
    <w:p w:rsidR="00967A40" w:rsidRDefault="00967A40" w:rsidP="00D15A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187243"/>
      <w:docPartObj>
        <w:docPartGallery w:val="Page Numbers (Bottom of Page)"/>
        <w:docPartUnique/>
      </w:docPartObj>
    </w:sdtPr>
    <w:sdtContent>
      <w:p w:rsidR="00D15AC2" w:rsidRDefault="00BE5C94">
        <w:pPr>
          <w:pStyle w:val="a7"/>
          <w:jc w:val="right"/>
        </w:pPr>
        <w:fldSimple w:instr=" PAGE   \* MERGEFORMAT ">
          <w:r w:rsidR="002100E8">
            <w:rPr>
              <w:noProof/>
            </w:rPr>
            <w:t>4</w:t>
          </w:r>
        </w:fldSimple>
      </w:p>
    </w:sdtContent>
  </w:sdt>
  <w:p w:rsidR="00D15AC2" w:rsidRDefault="00D15AC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A40" w:rsidRDefault="00967A40" w:rsidP="00D15AC2">
      <w:r>
        <w:separator/>
      </w:r>
    </w:p>
  </w:footnote>
  <w:footnote w:type="continuationSeparator" w:id="0">
    <w:p w:rsidR="00967A40" w:rsidRDefault="00967A40" w:rsidP="00D15A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5C1777"/>
    <w:multiLevelType w:val="hybridMultilevel"/>
    <w:tmpl w:val="56682C0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C0825"/>
    <w:multiLevelType w:val="hybridMultilevel"/>
    <w:tmpl w:val="987AF0C0"/>
    <w:lvl w:ilvl="0" w:tplc="B876F47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3645"/>
    <w:rsid w:val="002100E8"/>
    <w:rsid w:val="003370E9"/>
    <w:rsid w:val="003E1DA8"/>
    <w:rsid w:val="004102FA"/>
    <w:rsid w:val="00706429"/>
    <w:rsid w:val="007C3645"/>
    <w:rsid w:val="00833794"/>
    <w:rsid w:val="00967A40"/>
    <w:rsid w:val="009D4D92"/>
    <w:rsid w:val="00BE5C94"/>
    <w:rsid w:val="00D15AC2"/>
    <w:rsid w:val="00DB2E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64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B2E85"/>
    <w:pPr>
      <w:spacing w:after="0" w:line="240" w:lineRule="auto"/>
    </w:pPr>
    <w:rPr>
      <w:rFonts w:ascii="Calibri" w:eastAsia="Calibri" w:hAnsi="Calibri" w:cs="Calibri"/>
    </w:rPr>
  </w:style>
  <w:style w:type="paragraph" w:styleId="a5">
    <w:name w:val="header"/>
    <w:basedOn w:val="a"/>
    <w:link w:val="a6"/>
    <w:uiPriority w:val="99"/>
    <w:semiHidden/>
    <w:unhideWhenUsed/>
    <w:rsid w:val="00D15AC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D15A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D15AC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15A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100E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100E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38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1229</Words>
  <Characters>7009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Шарафутдинова</dc:creator>
  <cp:lastModifiedBy>Parker</cp:lastModifiedBy>
  <cp:revision>2</cp:revision>
  <cp:lastPrinted>2019-03-30T13:18:00Z</cp:lastPrinted>
  <dcterms:created xsi:type="dcterms:W3CDTF">2019-03-30T13:25:00Z</dcterms:created>
  <dcterms:modified xsi:type="dcterms:W3CDTF">2019-03-30T13:25:00Z</dcterms:modified>
</cp:coreProperties>
</file>